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D2B418A" w14:textId="5AB76D6B" w:rsidR="00E04126" w:rsidRDefault="00741769" w:rsidP="00920DF3">
      <w:pPr>
        <w:ind w:hanging="1134"/>
        <w:jc w:val="center"/>
      </w:pPr>
      <w:r w:rsidRPr="00741769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F45C3F2" wp14:editId="24292D31">
                <wp:simplePos x="0" y="0"/>
                <wp:positionH relativeFrom="column">
                  <wp:posOffset>2628053</wp:posOffset>
                </wp:positionH>
                <wp:positionV relativeFrom="paragraph">
                  <wp:posOffset>0</wp:posOffset>
                </wp:positionV>
                <wp:extent cx="0" cy="1024466"/>
                <wp:effectExtent l="0" t="0" r="38100" b="23495"/>
                <wp:wrapNone/>
                <wp:docPr id="2" name="Прямая соединительная линия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024466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2D83E46" id="Прямая соединительная линия 2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06.95pt,0" to="206.95pt,80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" strokecolor="black [3213]" strokeweight=".5pt">
                <v:stroke joinstyle="miter"/>
              </v:line>
            </w:pict>
          </mc:Fallback>
        </mc:AlternateContent>
      </w:r>
      <w:r>
        <w:rPr>
          <w:noProof/>
          <w:lang w:val="en-US"/>
        </w:rPr>
        <w:drawing>
          <wp:inline distT="0" distB="0" distL="0" distR="0" wp14:anchorId="0AAD3B9F" wp14:editId="62A5E248">
            <wp:extent cx="2218055" cy="78740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0512"/>
                    <a:stretch/>
                  </pic:blipFill>
                  <pic:spPr bwMode="auto">
                    <a:xfrm>
                      <a:off x="0" y="0"/>
                      <a:ext cx="2218055" cy="787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6DB30087" wp14:editId="10DC19B9">
            <wp:extent cx="2438400" cy="968636"/>
            <wp:effectExtent l="0" t="0" r="0" b="317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0845" b="29431"/>
                    <a:stretch/>
                  </pic:blipFill>
                  <pic:spPr bwMode="auto">
                    <a:xfrm>
                      <a:off x="0" y="0"/>
                      <a:ext cx="2471756" cy="9818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A43DA12" w14:textId="569A0B3A" w:rsidR="007247A5" w:rsidRDefault="007247A5" w:rsidP="007247A5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</w:pPr>
      <w:r w:rsidRPr="007247A5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  <w:t>Условия программы лояльности</w:t>
      </w:r>
    </w:p>
    <w:p w14:paraId="6EAD99CB" w14:textId="3D2DEA1B" w:rsidR="00CA5E72" w:rsidRPr="00CA5E72" w:rsidRDefault="00CA5E72" w:rsidP="00CA5E72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b/>
          <w:bCs/>
          <w:kern w:val="36"/>
          <w:sz w:val="20"/>
          <w:szCs w:val="20"/>
          <w:lang w:eastAsia="ru-RU"/>
        </w:rPr>
        <w:t>Версия от 22.12.2025</w:t>
      </w:r>
    </w:p>
    <w:p w14:paraId="0BFAF546" w14:textId="1A18DC7A" w:rsidR="007247A5" w:rsidRPr="007247A5" w:rsidRDefault="007247A5" w:rsidP="007247A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247A5">
        <w:rPr>
          <w:rFonts w:ascii="Times New Roman" w:eastAsia="Times New Roman" w:hAnsi="Times New Roman" w:cs="Times New Roman"/>
          <w:sz w:val="24"/>
          <w:szCs w:val="24"/>
          <w:lang w:eastAsia="ru-RU"/>
        </w:rPr>
        <w:t>Настоящие условия определяют правила начисления, списания и использования бонусов в рамках программы лояльности.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14:paraId="384928DF" w14:textId="77777777" w:rsidR="007247A5" w:rsidRPr="007247A5" w:rsidRDefault="00144E60" w:rsidP="007247A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pict w14:anchorId="27DA13D3">
          <v:rect id="_x0000_i1025" style="width:0;height:1.5pt" o:hralign="center" o:hrstd="t" o:hr="t" fillcolor="#a0a0a0" stroked="f"/>
        </w:pict>
      </w:r>
    </w:p>
    <w:p w14:paraId="69B1D3D1" w14:textId="77777777" w:rsidR="007247A5" w:rsidRPr="007247A5" w:rsidRDefault="007247A5" w:rsidP="007247A5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</w:pPr>
      <w:r w:rsidRPr="007247A5"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t>1. Общие условия начисления и списания бонусов</w:t>
      </w:r>
    </w:p>
    <w:p w14:paraId="6617ECD6" w14:textId="7A8E7FEE" w:rsidR="007247A5" w:rsidRPr="007247A5" w:rsidRDefault="007247A5" w:rsidP="007247A5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247A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рамках одного заказа, возможно, </w:t>
      </w:r>
      <w:r w:rsidRPr="007247A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либо списание бонусов, либо их начисление</w:t>
      </w:r>
      <w:r w:rsidRPr="007247A5">
        <w:rPr>
          <w:rFonts w:ascii="Times New Roman" w:eastAsia="Times New Roman" w:hAnsi="Times New Roman" w:cs="Times New Roman"/>
          <w:sz w:val="24"/>
          <w:szCs w:val="24"/>
          <w:lang w:eastAsia="ru-RU"/>
        </w:rPr>
        <w:t>. Одновременное списание и начисление бонусов не допускается.</w:t>
      </w:r>
    </w:p>
    <w:p w14:paraId="3EE5CDDF" w14:textId="46CEFAC1" w:rsidR="007247A5" w:rsidRDefault="007247A5" w:rsidP="007247A5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247A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Бонусы начисляются </w:t>
      </w:r>
      <w:r w:rsidRPr="007247A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только на фактически оплаченную денежными средствами сумму</w:t>
      </w:r>
      <w:r w:rsidRPr="007247A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заказа.</w:t>
      </w:r>
    </w:p>
    <w:p w14:paraId="0D768E11" w14:textId="39AB0189" w:rsidR="007247A5" w:rsidRPr="007247A5" w:rsidRDefault="007247A5" w:rsidP="007247A5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Бонусы можно либо списывать, либо начислять в ресторанах «Пепел» и «Партизан».</w:t>
      </w:r>
    </w:p>
    <w:p w14:paraId="1117AEB8" w14:textId="77777777" w:rsidR="007247A5" w:rsidRPr="007247A5" w:rsidRDefault="00144E60" w:rsidP="007247A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pict w14:anchorId="74373C92">
          <v:rect id="_x0000_i1026" style="width:0;height:1.5pt" o:hralign="center" o:hrstd="t" o:hr="t" fillcolor="#a0a0a0" stroked="f"/>
        </w:pict>
      </w:r>
    </w:p>
    <w:p w14:paraId="54967FFD" w14:textId="77777777" w:rsidR="007247A5" w:rsidRPr="007247A5" w:rsidRDefault="007247A5" w:rsidP="007247A5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</w:pPr>
      <w:r w:rsidRPr="007247A5"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t>2. Приветственные бонусы за регистрацию</w:t>
      </w:r>
    </w:p>
    <w:p w14:paraId="2CB90120" w14:textId="77777777" w:rsidR="007247A5" w:rsidRPr="007247A5" w:rsidRDefault="007247A5" w:rsidP="007247A5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247A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 регистрации участнику программы начисляется </w:t>
      </w:r>
      <w:r w:rsidRPr="007247A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приветственный бонус в размере 300 бонусов</w:t>
      </w:r>
      <w:r w:rsidRPr="007247A5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506CF7E6" w14:textId="77777777" w:rsidR="007247A5" w:rsidRPr="007247A5" w:rsidRDefault="007247A5" w:rsidP="007247A5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247A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Приветственные бонусы имеют </w:t>
      </w:r>
      <w:r w:rsidRPr="007247A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ограниченный срок действия</w:t>
      </w:r>
      <w:r w:rsidRPr="007247A5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7F6F1322" w14:textId="77777777" w:rsidR="007247A5" w:rsidRPr="007247A5" w:rsidRDefault="007247A5" w:rsidP="007247A5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247A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Списание приветственных бонусов возможно, начиная со второго заказа</w:t>
      </w:r>
      <w:r w:rsidRPr="007247A5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633E04B9" w14:textId="77777777" w:rsidR="007247A5" w:rsidRPr="007247A5" w:rsidRDefault="00144E60" w:rsidP="007247A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pict w14:anchorId="061BB2B7">
          <v:rect id="_x0000_i1027" style="width:0;height:1.5pt" o:hralign="center" o:hrstd="t" o:hr="t" fillcolor="#a0a0a0" stroked="f"/>
        </w:pict>
      </w:r>
    </w:p>
    <w:p w14:paraId="5D481355" w14:textId="77777777" w:rsidR="007247A5" w:rsidRPr="007247A5" w:rsidRDefault="007247A5" w:rsidP="007247A5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</w:pPr>
      <w:r w:rsidRPr="007247A5"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t>3. Бонусная программа с рангами</w:t>
      </w:r>
    </w:p>
    <w:p w14:paraId="311A93D3" w14:textId="77777777" w:rsidR="007247A5" w:rsidRPr="007247A5" w:rsidRDefault="007247A5" w:rsidP="007247A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247A5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Размер начисляемого кэшбека и условия его использования зависят от ранга участника программы.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51"/>
        <w:gridCol w:w="1420"/>
        <w:gridCol w:w="3282"/>
        <w:gridCol w:w="3802"/>
      </w:tblGrid>
      <w:tr w:rsidR="007247A5" w:rsidRPr="007247A5" w14:paraId="601C91BF" w14:textId="77777777" w:rsidTr="007247A5">
        <w:trPr>
          <w:tblCellSpacing w:w="15" w:type="dxa"/>
        </w:trPr>
        <w:tc>
          <w:tcPr>
            <w:tcW w:w="806" w:type="dxa"/>
            <w:vAlign w:val="center"/>
            <w:hideMark/>
          </w:tcPr>
          <w:p w14:paraId="63A5C75D" w14:textId="77777777" w:rsidR="007247A5" w:rsidRPr="007247A5" w:rsidRDefault="007247A5" w:rsidP="007247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7247A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Ранг</w:t>
            </w:r>
          </w:p>
        </w:tc>
        <w:tc>
          <w:tcPr>
            <w:tcW w:w="1390" w:type="dxa"/>
            <w:vAlign w:val="center"/>
            <w:hideMark/>
          </w:tcPr>
          <w:p w14:paraId="69DE2016" w14:textId="77777777" w:rsidR="007247A5" w:rsidRPr="007247A5" w:rsidRDefault="007247A5" w:rsidP="007247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7247A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Размер кэшбека</w:t>
            </w:r>
          </w:p>
        </w:tc>
        <w:tc>
          <w:tcPr>
            <w:tcW w:w="0" w:type="auto"/>
            <w:vAlign w:val="center"/>
            <w:hideMark/>
          </w:tcPr>
          <w:p w14:paraId="0981DC03" w14:textId="77777777" w:rsidR="007247A5" w:rsidRPr="007247A5" w:rsidRDefault="007247A5" w:rsidP="007247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7247A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Максимальный процент списания</w:t>
            </w:r>
          </w:p>
        </w:tc>
        <w:tc>
          <w:tcPr>
            <w:tcW w:w="0" w:type="auto"/>
            <w:vAlign w:val="center"/>
            <w:hideMark/>
          </w:tcPr>
          <w:p w14:paraId="55E227C5" w14:textId="77777777" w:rsidR="007247A5" w:rsidRPr="007247A5" w:rsidRDefault="007247A5" w:rsidP="007247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7247A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Условия перехода</w:t>
            </w:r>
          </w:p>
        </w:tc>
      </w:tr>
      <w:tr w:rsidR="007247A5" w:rsidRPr="007247A5" w14:paraId="7F42141D" w14:textId="77777777" w:rsidTr="007247A5">
        <w:trPr>
          <w:tblCellSpacing w:w="15" w:type="dxa"/>
        </w:trPr>
        <w:tc>
          <w:tcPr>
            <w:tcW w:w="806" w:type="dxa"/>
            <w:vAlign w:val="center"/>
            <w:hideMark/>
          </w:tcPr>
          <w:p w14:paraId="43103CC7" w14:textId="77777777" w:rsidR="007247A5" w:rsidRPr="007247A5" w:rsidRDefault="007247A5" w:rsidP="007247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ранг</w:t>
            </w:r>
          </w:p>
        </w:tc>
        <w:tc>
          <w:tcPr>
            <w:tcW w:w="1390" w:type="dxa"/>
            <w:vAlign w:val="center"/>
            <w:hideMark/>
          </w:tcPr>
          <w:p w14:paraId="60F889D0" w14:textId="4961F8A7" w:rsidR="007247A5" w:rsidRPr="007247A5" w:rsidRDefault="007247A5" w:rsidP="007247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</w:t>
            </w:r>
            <w:r w:rsidRPr="0072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3%</w:t>
            </w:r>
          </w:p>
        </w:tc>
        <w:tc>
          <w:tcPr>
            <w:tcW w:w="0" w:type="auto"/>
            <w:vAlign w:val="center"/>
            <w:hideMark/>
          </w:tcPr>
          <w:p w14:paraId="39CBE381" w14:textId="77777777" w:rsidR="007247A5" w:rsidRPr="007247A5" w:rsidRDefault="007247A5" w:rsidP="007247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 20% от суммы заказа</w:t>
            </w:r>
          </w:p>
        </w:tc>
        <w:tc>
          <w:tcPr>
            <w:tcW w:w="0" w:type="auto"/>
            <w:vAlign w:val="center"/>
            <w:hideMark/>
          </w:tcPr>
          <w:p w14:paraId="5DE397C4" w14:textId="77777777" w:rsidR="007247A5" w:rsidRPr="007247A5" w:rsidRDefault="007247A5" w:rsidP="007247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—</w:t>
            </w:r>
          </w:p>
        </w:tc>
      </w:tr>
      <w:tr w:rsidR="007247A5" w:rsidRPr="007247A5" w14:paraId="6A6D2A5F" w14:textId="77777777" w:rsidTr="007247A5">
        <w:trPr>
          <w:tblCellSpacing w:w="15" w:type="dxa"/>
        </w:trPr>
        <w:tc>
          <w:tcPr>
            <w:tcW w:w="806" w:type="dxa"/>
            <w:vAlign w:val="center"/>
            <w:hideMark/>
          </w:tcPr>
          <w:p w14:paraId="250A9B8A" w14:textId="77777777" w:rsidR="007247A5" w:rsidRPr="007247A5" w:rsidRDefault="007247A5" w:rsidP="007247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ранг</w:t>
            </w:r>
          </w:p>
        </w:tc>
        <w:tc>
          <w:tcPr>
            <w:tcW w:w="1390" w:type="dxa"/>
            <w:vAlign w:val="center"/>
            <w:hideMark/>
          </w:tcPr>
          <w:p w14:paraId="22FDD27A" w14:textId="66871509" w:rsidR="007247A5" w:rsidRPr="007247A5" w:rsidRDefault="007247A5" w:rsidP="007247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</w:t>
            </w:r>
            <w:r w:rsidRPr="0072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5%</w:t>
            </w:r>
          </w:p>
        </w:tc>
        <w:tc>
          <w:tcPr>
            <w:tcW w:w="0" w:type="auto"/>
            <w:vAlign w:val="center"/>
            <w:hideMark/>
          </w:tcPr>
          <w:p w14:paraId="7E8067E3" w14:textId="77777777" w:rsidR="007247A5" w:rsidRPr="007247A5" w:rsidRDefault="007247A5" w:rsidP="007247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 20% от суммы заказа</w:t>
            </w:r>
          </w:p>
        </w:tc>
        <w:tc>
          <w:tcPr>
            <w:tcW w:w="0" w:type="auto"/>
            <w:vAlign w:val="center"/>
            <w:hideMark/>
          </w:tcPr>
          <w:p w14:paraId="1F1E59F1" w14:textId="77777777" w:rsidR="007247A5" w:rsidRPr="007247A5" w:rsidRDefault="007247A5" w:rsidP="007247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 визитов</w:t>
            </w:r>
          </w:p>
        </w:tc>
      </w:tr>
      <w:tr w:rsidR="007247A5" w:rsidRPr="007247A5" w14:paraId="018BBFD3" w14:textId="77777777" w:rsidTr="007247A5">
        <w:trPr>
          <w:tblCellSpacing w:w="15" w:type="dxa"/>
        </w:trPr>
        <w:tc>
          <w:tcPr>
            <w:tcW w:w="806" w:type="dxa"/>
            <w:vAlign w:val="center"/>
            <w:hideMark/>
          </w:tcPr>
          <w:p w14:paraId="78FF64B6" w14:textId="77777777" w:rsidR="007247A5" w:rsidRPr="007247A5" w:rsidRDefault="007247A5" w:rsidP="007247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ранг</w:t>
            </w:r>
          </w:p>
        </w:tc>
        <w:tc>
          <w:tcPr>
            <w:tcW w:w="1390" w:type="dxa"/>
            <w:vAlign w:val="center"/>
            <w:hideMark/>
          </w:tcPr>
          <w:p w14:paraId="78C79106" w14:textId="2E5762EC" w:rsidR="007247A5" w:rsidRPr="007247A5" w:rsidRDefault="007247A5" w:rsidP="007247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</w:t>
            </w:r>
            <w:r w:rsidRPr="0072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7%</w:t>
            </w:r>
          </w:p>
        </w:tc>
        <w:tc>
          <w:tcPr>
            <w:tcW w:w="0" w:type="auto"/>
            <w:vAlign w:val="center"/>
            <w:hideMark/>
          </w:tcPr>
          <w:p w14:paraId="1B139D93" w14:textId="77777777" w:rsidR="007247A5" w:rsidRPr="007247A5" w:rsidRDefault="007247A5" w:rsidP="007247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 20% от суммы заказа</w:t>
            </w:r>
          </w:p>
        </w:tc>
        <w:tc>
          <w:tcPr>
            <w:tcW w:w="0" w:type="auto"/>
            <w:vAlign w:val="center"/>
            <w:hideMark/>
          </w:tcPr>
          <w:p w14:paraId="5A90D6C2" w14:textId="77777777" w:rsidR="007247A5" w:rsidRPr="007247A5" w:rsidRDefault="007247A5" w:rsidP="007247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 визит (11 + 40 дополнительных визитов)</w:t>
            </w:r>
          </w:p>
        </w:tc>
      </w:tr>
    </w:tbl>
    <w:p w14:paraId="694AB1FB" w14:textId="77777777" w:rsidR="007247A5" w:rsidRPr="007247A5" w:rsidRDefault="007247A5" w:rsidP="007247A5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247A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 переходе на следующий ранг </w:t>
      </w:r>
      <w:r w:rsidRPr="007247A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учитываются все ранее совершённые визиты</w:t>
      </w:r>
      <w:r w:rsidRPr="007247A5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719ACA17" w14:textId="77777777" w:rsidR="007247A5" w:rsidRPr="007247A5" w:rsidRDefault="00144E60" w:rsidP="007247A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pict w14:anchorId="6FA3CBC0">
          <v:rect id="_x0000_i1028" style="width:0;height:1.5pt" o:hralign="center" o:hrstd="t" o:hr="t" fillcolor="#a0a0a0" stroked="f"/>
        </w:pict>
      </w:r>
    </w:p>
    <w:p w14:paraId="5A47CCD7" w14:textId="77777777" w:rsidR="007247A5" w:rsidRPr="007247A5" w:rsidRDefault="007247A5" w:rsidP="007247A5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</w:pPr>
      <w:r w:rsidRPr="007247A5"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t>4. Понижение ранга</w:t>
      </w:r>
    </w:p>
    <w:p w14:paraId="0F8A30F2" w14:textId="77777777" w:rsidR="007247A5" w:rsidRPr="007247A5" w:rsidRDefault="007247A5" w:rsidP="007247A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247A5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отсутствии необходимого количества покупок в течение установленного периода ранг участника может быть понижен.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94"/>
        <w:gridCol w:w="1502"/>
        <w:gridCol w:w="4741"/>
      </w:tblGrid>
      <w:tr w:rsidR="007247A5" w:rsidRPr="007247A5" w14:paraId="5901D607" w14:textId="77777777" w:rsidTr="007247A5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384696A" w14:textId="77777777" w:rsidR="007247A5" w:rsidRPr="007247A5" w:rsidRDefault="007247A5" w:rsidP="007247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какого ранга</w:t>
            </w:r>
          </w:p>
        </w:tc>
        <w:tc>
          <w:tcPr>
            <w:tcW w:w="0" w:type="auto"/>
            <w:vAlign w:val="center"/>
            <w:hideMark/>
          </w:tcPr>
          <w:p w14:paraId="49CCD582" w14:textId="77777777" w:rsidR="007247A5" w:rsidRPr="007247A5" w:rsidRDefault="007247A5" w:rsidP="007247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какой ранг</w:t>
            </w:r>
          </w:p>
        </w:tc>
        <w:tc>
          <w:tcPr>
            <w:tcW w:w="0" w:type="auto"/>
            <w:vAlign w:val="center"/>
            <w:hideMark/>
          </w:tcPr>
          <w:p w14:paraId="5227B970" w14:textId="77777777" w:rsidR="007247A5" w:rsidRPr="007247A5" w:rsidRDefault="007247A5" w:rsidP="007247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Условия понижения</w:t>
            </w:r>
          </w:p>
        </w:tc>
      </w:tr>
      <w:tr w:rsidR="007247A5" w:rsidRPr="007247A5" w14:paraId="605BC188" w14:textId="77777777" w:rsidTr="007247A5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67CAA4D" w14:textId="77777777" w:rsidR="007247A5" w:rsidRPr="007247A5" w:rsidRDefault="007247A5" w:rsidP="007247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ранг</w:t>
            </w:r>
          </w:p>
        </w:tc>
        <w:tc>
          <w:tcPr>
            <w:tcW w:w="0" w:type="auto"/>
            <w:vAlign w:val="center"/>
            <w:hideMark/>
          </w:tcPr>
          <w:p w14:paraId="679E2B0E" w14:textId="77777777" w:rsidR="007247A5" w:rsidRPr="007247A5" w:rsidRDefault="007247A5" w:rsidP="007247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ранг</w:t>
            </w:r>
          </w:p>
        </w:tc>
        <w:tc>
          <w:tcPr>
            <w:tcW w:w="0" w:type="auto"/>
            <w:vAlign w:val="center"/>
            <w:hideMark/>
          </w:tcPr>
          <w:p w14:paraId="39E6A52F" w14:textId="77777777" w:rsidR="007247A5" w:rsidRPr="007247A5" w:rsidRDefault="007247A5" w:rsidP="007247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совершено 21 покупки в течение 365 дней</w:t>
            </w:r>
          </w:p>
        </w:tc>
      </w:tr>
      <w:tr w:rsidR="007247A5" w:rsidRPr="007247A5" w14:paraId="55BA445E" w14:textId="77777777" w:rsidTr="007247A5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B1C66DB" w14:textId="77777777" w:rsidR="007247A5" w:rsidRPr="007247A5" w:rsidRDefault="007247A5" w:rsidP="007247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ранг</w:t>
            </w:r>
          </w:p>
        </w:tc>
        <w:tc>
          <w:tcPr>
            <w:tcW w:w="0" w:type="auto"/>
            <w:vAlign w:val="center"/>
            <w:hideMark/>
          </w:tcPr>
          <w:p w14:paraId="4BA2C157" w14:textId="77777777" w:rsidR="007247A5" w:rsidRPr="007247A5" w:rsidRDefault="007247A5" w:rsidP="007247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ранг</w:t>
            </w:r>
          </w:p>
        </w:tc>
        <w:tc>
          <w:tcPr>
            <w:tcW w:w="0" w:type="auto"/>
            <w:vAlign w:val="center"/>
            <w:hideMark/>
          </w:tcPr>
          <w:p w14:paraId="3DE00205" w14:textId="77777777" w:rsidR="007247A5" w:rsidRPr="007247A5" w:rsidRDefault="007247A5" w:rsidP="007247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совершено 35 покупок в течение 365 дней</w:t>
            </w:r>
          </w:p>
        </w:tc>
      </w:tr>
    </w:tbl>
    <w:p w14:paraId="65DDC015" w14:textId="77777777" w:rsidR="007247A5" w:rsidRPr="007247A5" w:rsidRDefault="007247A5" w:rsidP="007247A5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247A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 понижении ранга </w:t>
      </w:r>
      <w:r w:rsidRPr="007247A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общее количество покупок (визитов) не обнуляется</w:t>
      </w:r>
      <w:r w:rsidRPr="007247A5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071EE217" w14:textId="77777777" w:rsidR="007247A5" w:rsidRPr="007247A5" w:rsidRDefault="00144E60" w:rsidP="007247A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pict w14:anchorId="79CC8A92">
          <v:rect id="_x0000_i1029" style="width:0;height:1.5pt" o:hralign="center" o:hrstd="t" o:hr="t" fillcolor="#a0a0a0" stroked="f"/>
        </w:pict>
      </w:r>
    </w:p>
    <w:p w14:paraId="46D43484" w14:textId="77777777" w:rsidR="007247A5" w:rsidRPr="007247A5" w:rsidRDefault="007247A5" w:rsidP="007247A5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</w:pPr>
      <w:r w:rsidRPr="007247A5"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t>5. Срок действия бонусов</w:t>
      </w:r>
    </w:p>
    <w:p w14:paraId="55EF9394" w14:textId="77777777" w:rsidR="007247A5" w:rsidRPr="007247A5" w:rsidRDefault="007247A5" w:rsidP="007247A5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247A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Все начисленные бонусы действительны в течение </w:t>
      </w:r>
      <w:r w:rsidRPr="007247A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365 дней с момента начисления</w:t>
      </w:r>
      <w:r w:rsidRPr="007247A5">
        <w:rPr>
          <w:rFonts w:ascii="Times New Roman" w:eastAsia="Times New Roman" w:hAnsi="Times New Roman" w:cs="Times New Roman"/>
          <w:sz w:val="24"/>
          <w:szCs w:val="24"/>
          <w:lang w:eastAsia="ru-RU"/>
        </w:rPr>
        <w:t>, если иное не указано в условиях конкретной акции.</w:t>
      </w:r>
    </w:p>
    <w:p w14:paraId="62FD769F" w14:textId="77777777" w:rsidR="007247A5" w:rsidRPr="007247A5" w:rsidRDefault="00144E60" w:rsidP="007247A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pict w14:anchorId="36ECECC4">
          <v:rect id="_x0000_i1030" style="width:0;height:1.5pt" o:hralign="center" o:hrstd="t" o:hr="t" fillcolor="#a0a0a0" stroked="f"/>
        </w:pict>
      </w:r>
    </w:p>
    <w:p w14:paraId="534BF315" w14:textId="00F83A55" w:rsidR="007247A5" w:rsidRPr="00262AA6" w:rsidRDefault="007247A5" w:rsidP="00262AA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247A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Компания </w:t>
      </w:r>
      <w:r w:rsidR="00144E6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ООО «СЕДОВ» </w:t>
      </w:r>
      <w:r w:rsidRPr="007247A5">
        <w:rPr>
          <w:rFonts w:ascii="Times New Roman" w:eastAsia="Times New Roman" w:hAnsi="Times New Roman" w:cs="Times New Roman"/>
          <w:sz w:val="24"/>
          <w:szCs w:val="24"/>
          <w:lang w:eastAsia="ru-RU"/>
        </w:rPr>
        <w:t>оставляет за собой право изменять условия программы лояльности. Актуальная версия условий всегда доступна на сайте.</w:t>
      </w:r>
    </w:p>
    <w:sectPr w:rsidR="007247A5" w:rsidRPr="00262AA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90431E"/>
    <w:multiLevelType w:val="hybridMultilevel"/>
    <w:tmpl w:val="370A0DE2"/>
    <w:lvl w:ilvl="0" w:tplc="04190001">
      <w:start w:val="1"/>
      <w:numFmt w:val="bullet"/>
      <w:lvlText w:val=""/>
      <w:lvlJc w:val="left"/>
      <w:pPr>
        <w:ind w:left="-41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0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17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24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1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39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46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5346" w:hanging="360"/>
      </w:pPr>
      <w:rPr>
        <w:rFonts w:ascii="Wingdings" w:hAnsi="Wingdings" w:hint="default"/>
      </w:rPr>
    </w:lvl>
  </w:abstractNum>
  <w:abstractNum w:abstractNumId="1" w15:restartNumberingAfterBreak="0">
    <w:nsid w:val="0B113CC3"/>
    <w:multiLevelType w:val="multilevel"/>
    <w:tmpl w:val="AA16B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A3F18CE"/>
    <w:multiLevelType w:val="hybridMultilevel"/>
    <w:tmpl w:val="8FA8AAE4"/>
    <w:lvl w:ilvl="0" w:tplc="04190001">
      <w:start w:val="1"/>
      <w:numFmt w:val="bullet"/>
      <w:lvlText w:val=""/>
      <w:lvlJc w:val="left"/>
      <w:pPr>
        <w:ind w:left="-41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0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17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24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1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39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46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5346" w:hanging="360"/>
      </w:pPr>
      <w:rPr>
        <w:rFonts w:ascii="Wingdings" w:hAnsi="Wingdings" w:hint="default"/>
      </w:rPr>
    </w:lvl>
  </w:abstractNum>
  <w:abstractNum w:abstractNumId="3" w15:restartNumberingAfterBreak="0">
    <w:nsid w:val="1C720457"/>
    <w:multiLevelType w:val="multilevel"/>
    <w:tmpl w:val="4D18F9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DBF23C9"/>
    <w:multiLevelType w:val="hybridMultilevel"/>
    <w:tmpl w:val="0BE473BC"/>
    <w:lvl w:ilvl="0" w:tplc="04190001">
      <w:start w:val="1"/>
      <w:numFmt w:val="bullet"/>
      <w:lvlText w:val=""/>
      <w:lvlJc w:val="left"/>
      <w:pPr>
        <w:ind w:left="-41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0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17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24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1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39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46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5346" w:hanging="360"/>
      </w:pPr>
      <w:rPr>
        <w:rFonts w:ascii="Wingdings" w:hAnsi="Wingdings" w:hint="default"/>
      </w:rPr>
    </w:lvl>
  </w:abstractNum>
  <w:abstractNum w:abstractNumId="5" w15:restartNumberingAfterBreak="0">
    <w:nsid w:val="3B3D4154"/>
    <w:multiLevelType w:val="multilevel"/>
    <w:tmpl w:val="F71EF1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6B625781"/>
    <w:multiLevelType w:val="multilevel"/>
    <w:tmpl w:val="76FC3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75F468A7"/>
    <w:multiLevelType w:val="multilevel"/>
    <w:tmpl w:val="4B4406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0"/>
  </w:num>
  <w:num w:numId="3">
    <w:abstractNumId w:val="2"/>
  </w:num>
  <w:num w:numId="4">
    <w:abstractNumId w:val="3"/>
  </w:num>
  <w:num w:numId="5">
    <w:abstractNumId w:val="7"/>
  </w:num>
  <w:num w:numId="6">
    <w:abstractNumId w:val="5"/>
  </w:num>
  <w:num w:numId="7">
    <w:abstractNumId w:val="6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6761"/>
    <w:rsid w:val="00144E60"/>
    <w:rsid w:val="00262AA6"/>
    <w:rsid w:val="003A1A4E"/>
    <w:rsid w:val="007247A5"/>
    <w:rsid w:val="00741769"/>
    <w:rsid w:val="007D6761"/>
    <w:rsid w:val="00920DF3"/>
    <w:rsid w:val="00CA5E72"/>
    <w:rsid w:val="00E041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E6D992"/>
  <w15:chartTrackingRefBased/>
  <w15:docId w15:val="{2B628241-8F8E-403C-8FA9-26CA6B76CF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7247A5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7247A5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gcmg">
    <w:name w:val="a_gcmg"/>
    <w:basedOn w:val="a0"/>
    <w:rsid w:val="00920DF3"/>
  </w:style>
  <w:style w:type="paragraph" w:customStyle="1" w:styleId="cvgsua">
    <w:name w:val="cvgsua"/>
    <w:basedOn w:val="a"/>
    <w:rsid w:val="00920DF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List Paragraph"/>
    <w:basedOn w:val="a"/>
    <w:uiPriority w:val="34"/>
    <w:qFormat/>
    <w:rsid w:val="007247A5"/>
    <w:pPr>
      <w:ind w:left="720"/>
      <w:contextualSpacing/>
    </w:pPr>
  </w:style>
  <w:style w:type="table" w:styleId="a4">
    <w:name w:val="Table Grid"/>
    <w:basedOn w:val="a1"/>
    <w:uiPriority w:val="39"/>
    <w:rsid w:val="007247A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Заголовок 1 Знак"/>
    <w:basedOn w:val="a0"/>
    <w:link w:val="1"/>
    <w:uiPriority w:val="9"/>
    <w:rsid w:val="007247A5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7247A5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5">
    <w:name w:val="Normal (Web)"/>
    <w:basedOn w:val="a"/>
    <w:uiPriority w:val="99"/>
    <w:semiHidden/>
    <w:unhideWhenUsed/>
    <w:rsid w:val="007247A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Strong"/>
    <w:basedOn w:val="a0"/>
    <w:uiPriority w:val="22"/>
    <w:qFormat/>
    <w:rsid w:val="007247A5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30483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7420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919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329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31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496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069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4719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8612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9927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2527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1747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66853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8070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21718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5634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961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3575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17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954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210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505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67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7131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282</Words>
  <Characters>1610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2025-12-22T06:46:00Z</dcterms:created>
  <dcterms:modified xsi:type="dcterms:W3CDTF">2025-12-22T06:49:00Z</dcterms:modified>
</cp:coreProperties>
</file>